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FD4E1" w14:textId="77777777" w:rsidR="005D4D8B" w:rsidRDefault="005D4D8B" w:rsidP="005D4D8B">
      <w:pPr>
        <w:bidi/>
        <w:spacing w:after="0" w:line="240" w:lineRule="auto"/>
        <w:rPr>
          <w:rFonts w:ascii="Calibri" w:eastAsia="Calibri" w:hAnsi="Calibri" w:cs="Arial"/>
          <w:rtl/>
        </w:rPr>
      </w:pPr>
    </w:p>
    <w:p w14:paraId="6AE69068" w14:textId="77777777" w:rsidR="005D4D8B" w:rsidRDefault="005D4D8B" w:rsidP="005D4D8B">
      <w:pPr>
        <w:bidi/>
        <w:spacing w:after="0" w:line="240" w:lineRule="auto"/>
        <w:rPr>
          <w:rFonts w:ascii="Calibri" w:eastAsia="Calibri" w:hAnsi="Calibri" w:cs="Arial"/>
          <w:rtl/>
        </w:rPr>
      </w:pPr>
    </w:p>
    <w:p w14:paraId="2A3EC95D" w14:textId="77777777" w:rsidR="005D4D8B" w:rsidRDefault="005D4D8B" w:rsidP="005D4D8B">
      <w:pPr>
        <w:bidi/>
        <w:spacing w:after="0" w:line="240" w:lineRule="auto"/>
        <w:rPr>
          <w:rFonts w:ascii="Calibri" w:eastAsia="Calibri" w:hAnsi="Calibri" w:cs="Arial"/>
          <w:rtl/>
        </w:rPr>
      </w:pPr>
    </w:p>
    <w:tbl>
      <w:tblPr>
        <w:tblStyle w:val="TableGrid4"/>
        <w:tblpPr w:leftFromText="180" w:rightFromText="180" w:vertAnchor="text" w:horzAnchor="margin" w:tblpXSpec="center" w:tblpY="98"/>
        <w:tblW w:w="10435" w:type="dxa"/>
        <w:tblLayout w:type="fixed"/>
        <w:tblLook w:val="04A0" w:firstRow="1" w:lastRow="0" w:firstColumn="1" w:lastColumn="0" w:noHBand="0" w:noVBand="1"/>
      </w:tblPr>
      <w:tblGrid>
        <w:gridCol w:w="1888"/>
        <w:gridCol w:w="1707"/>
        <w:gridCol w:w="2160"/>
        <w:gridCol w:w="2520"/>
        <w:gridCol w:w="2160"/>
      </w:tblGrid>
      <w:tr w:rsidR="002D5D8A" w:rsidRPr="009D1765" w14:paraId="75CCF068" w14:textId="77777777" w:rsidTr="002D5D8A">
        <w:trPr>
          <w:trHeight w:val="516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FB7B2" w14:textId="77777777" w:rsidR="002D5D8A" w:rsidRPr="009D1765" w:rsidRDefault="002D5D8A" w:rsidP="002D5D8A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D1765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12A77E91" wp14:editId="3EAF3DF8">
                  <wp:extent cx="647700" cy="628650"/>
                  <wp:effectExtent l="0" t="0" r="0" b="0"/>
                  <wp:docPr id="22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7095E" w14:textId="77777777" w:rsidR="002D5D8A" w:rsidRPr="009D1765" w:rsidRDefault="002D5D8A" w:rsidP="002D5D8A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55F5" w14:textId="77777777" w:rsidR="002D5D8A" w:rsidRPr="009D1765" w:rsidRDefault="002D5D8A" w:rsidP="002D5D8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دانشگاه علوم پزشکی و خدمات بهداشتی درمانی فسا</w:t>
            </w:r>
          </w:p>
          <w:p w14:paraId="690166AD" w14:textId="77777777" w:rsidR="002D5D8A" w:rsidRPr="009D1765" w:rsidRDefault="002D5D8A" w:rsidP="002D5D8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مرکز آموزشی درمانی </w:t>
            </w: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val="en-AU" w:bidi="fa-IR"/>
              </w:rPr>
              <w:t>بیمارستان دکتر علی شریعتی</w:t>
            </w:r>
          </w:p>
        </w:tc>
      </w:tr>
      <w:tr w:rsidR="002D5D8A" w:rsidRPr="009D1765" w14:paraId="3D136674" w14:textId="77777777" w:rsidTr="002D5D8A">
        <w:trPr>
          <w:trHeight w:val="756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FC5C2" w14:textId="77777777" w:rsidR="002D5D8A" w:rsidRPr="009D1765" w:rsidRDefault="002D5D8A" w:rsidP="002D5D8A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69C" w14:textId="77777777" w:rsidR="002D5D8A" w:rsidRPr="009D1765" w:rsidRDefault="002D5D8A" w:rsidP="002D5D8A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17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تعداد صفحات :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E0F" w14:textId="2F9D86E9" w:rsidR="002D5D8A" w:rsidRPr="009D1765" w:rsidRDefault="002D5D8A" w:rsidP="00FD379A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17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تاریخ ابلاغ </w:t>
            </w: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:</w:t>
            </w:r>
            <w:r w:rsidRPr="009D17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آذر ماه </w:t>
            </w:r>
            <w:r w:rsidR="00FD379A" w:rsidRPr="00FD379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8EA" w14:textId="46819278" w:rsidR="002D5D8A" w:rsidRPr="009D1765" w:rsidRDefault="002D5D8A" w:rsidP="00FD379A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17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تاریخ بازنگری : </w:t>
            </w:r>
            <w:r w:rsidRPr="009D17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ماه </w:t>
            </w:r>
            <w:r w:rsidR="00FD379A" w:rsidRPr="00FD379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F67" w14:textId="432E1F4F" w:rsidR="002D5D8A" w:rsidRPr="009D1765" w:rsidRDefault="002D5D8A" w:rsidP="002D5D8A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شماره سند</w:t>
            </w:r>
            <w:r w:rsidRPr="009D17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              </w:t>
            </w:r>
            <w:r w:rsidRPr="009D176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W</w:t>
            </w:r>
            <w:r w:rsidRPr="009D176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/12005/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FD379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</w:tr>
      <w:tr w:rsidR="002D5D8A" w:rsidRPr="009D1765" w14:paraId="52117883" w14:textId="77777777" w:rsidTr="002D5D8A">
        <w:trPr>
          <w:trHeight w:val="459"/>
        </w:trPr>
        <w:tc>
          <w:tcPr>
            <w:tcW w:w="104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4749" w14:textId="77777777" w:rsidR="002D5D8A" w:rsidRPr="009D1765" w:rsidRDefault="002D5D8A" w:rsidP="002D5D8A">
            <w:pPr>
              <w:bidi/>
              <w:spacing w:after="160" w:line="259" w:lineRule="auto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9D1765">
              <w:rPr>
                <w:rFonts w:ascii="Times New Roman" w:eastAsia="Calibri" w:hAnsi="Times New Roman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E91CE5" wp14:editId="01067A2D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12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F4426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CeGAIAADc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"/>
                  </w:pict>
                </mc:Fallback>
              </mc:AlternateContent>
            </w:r>
            <w:r w:rsidRPr="009D1765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دستورالعمل</w:t>
            </w:r>
            <w:r w:rsidRPr="009D1765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9D1765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9D1765">
              <w:rPr>
                <w:rFonts w:ascii="Calibri" w:eastAsia="Calibri" w:hAnsi="Calibri" w:cs="Arial" w:hint="cs"/>
                <w:rtl/>
              </w:rPr>
              <w:t xml:space="preserve">   </w:t>
            </w:r>
            <w:r w:rsidRPr="009D1765">
              <w:rPr>
                <w:rFonts w:ascii="Calibri" w:eastAsia="Calibri" w:hAnsi="Calibri" w:cs="B Nazanin" w:hint="cs"/>
                <w:b/>
                <w:bCs/>
                <w:rtl/>
              </w:rPr>
              <w:t>استفاده از حروف اختصاری مجاز و کاربرد آنها در مستندات به ویژه در پرونده بیمار</w:t>
            </w:r>
          </w:p>
        </w:tc>
      </w:tr>
    </w:tbl>
    <w:p w14:paraId="03490DE3" w14:textId="77777777" w:rsidR="005D4D8B" w:rsidRDefault="005D4D8B" w:rsidP="005D4D8B">
      <w:pPr>
        <w:bidi/>
        <w:spacing w:after="0" w:line="240" w:lineRule="auto"/>
        <w:rPr>
          <w:rFonts w:ascii="Calibri" w:eastAsia="Calibri" w:hAnsi="Calibri" w:cs="Arial"/>
          <w:rtl/>
        </w:rPr>
      </w:pPr>
    </w:p>
    <w:p w14:paraId="24A67E34" w14:textId="77777777" w:rsidR="005D4D8B" w:rsidRDefault="005D4D8B" w:rsidP="005D4D8B">
      <w:pPr>
        <w:bidi/>
        <w:spacing w:after="0" w:line="240" w:lineRule="auto"/>
        <w:rPr>
          <w:rFonts w:ascii="Calibri" w:eastAsia="Calibri" w:hAnsi="Calibri" w:cs="Arial"/>
          <w:rtl/>
        </w:rPr>
      </w:pPr>
    </w:p>
    <w:p w14:paraId="22446856" w14:textId="77777777" w:rsidR="005D4D8B" w:rsidRPr="009D1765" w:rsidRDefault="005D4D8B" w:rsidP="005D4D8B">
      <w:pPr>
        <w:bidi/>
        <w:spacing w:after="0" w:line="240" w:lineRule="auto"/>
        <w:rPr>
          <w:rFonts w:ascii="Calibri" w:eastAsia="Calibri" w:hAnsi="Calibri" w:cs="Arial"/>
          <w:rtl/>
        </w:rPr>
      </w:pPr>
    </w:p>
    <w:p w14:paraId="356374BF" w14:textId="77777777" w:rsidR="005D4D8B" w:rsidRPr="009D1765" w:rsidRDefault="005D4D8B" w:rsidP="005D4D8B">
      <w:pPr>
        <w:bidi/>
        <w:spacing w:after="0" w:line="240" w:lineRule="auto"/>
        <w:rPr>
          <w:rFonts w:ascii="Times New Roman" w:eastAsia="Calibri" w:hAnsi="Times New Roman" w:cs="B Nazanin"/>
          <w:rtl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دامنه و مخاطبین (کارکنان مرتبط): </w:t>
      </w:r>
      <w:r w:rsidRPr="009D1765">
        <w:rPr>
          <w:rFonts w:ascii="Times New Roman" w:eastAsia="Calibri" w:hAnsi="Times New Roman" w:cs="B Nazanin" w:hint="cs"/>
          <w:rtl/>
          <w:lang w:bidi="fa-IR"/>
        </w:rPr>
        <w:t>واحد مدارک پزشکی-بخشهای بالینی-دفتر پرستاری</w:t>
      </w:r>
    </w:p>
    <w:p w14:paraId="4382A47E" w14:textId="77777777" w:rsidR="005D4D8B" w:rsidRPr="009D1765" w:rsidRDefault="005D4D8B" w:rsidP="005D4D8B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تعاریف : </w:t>
      </w:r>
      <w:r w:rsidRPr="009D1765">
        <w:rPr>
          <w:rFonts w:ascii="Times New Roman" w:eastAsia="Calibri" w:hAnsi="Times New Roman" w:cs="B Nazanin" w:hint="cs"/>
          <w:rtl/>
          <w:lang w:bidi="fa-IR"/>
        </w:rPr>
        <w:t>واژه ی مبهمی وجود ندارد</w:t>
      </w:r>
    </w:p>
    <w:p w14:paraId="05ED5F34" w14:textId="77777777" w:rsidR="005D4D8B" w:rsidRPr="009D1765" w:rsidRDefault="005D4D8B" w:rsidP="005D4D8B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هدف : </w:t>
      </w:r>
      <w:r w:rsidRPr="009D1765">
        <w:rPr>
          <w:rFonts w:ascii="Times New Roman" w:eastAsia="Calibri" w:hAnsi="Times New Roman" w:cs="B Nazanin" w:hint="cs"/>
          <w:rtl/>
          <w:lang w:bidi="fa-IR"/>
        </w:rPr>
        <w:t xml:space="preserve">پیشگیری از خطای پزشکی-ارائه خدمات ایمن </w:t>
      </w:r>
      <w:r w:rsidRPr="009D1765">
        <w:rPr>
          <w:rFonts w:ascii="Calibri" w:eastAsia="Calibri" w:hAnsi="Calibri" w:cs="Arial" w:hint="cs"/>
          <w:rtl/>
          <w:lang w:bidi="fa-IR"/>
        </w:rPr>
        <w:t>–</w:t>
      </w:r>
      <w:r w:rsidRPr="009D1765">
        <w:rPr>
          <w:rFonts w:ascii="Times New Roman" w:eastAsia="Calibri" w:hAnsi="Times New Roman" w:cs="B Nazanin" w:hint="cs"/>
          <w:rtl/>
          <w:lang w:bidi="fa-IR"/>
        </w:rPr>
        <w:t>استانداردسازی مستندات پرونده های پزشکی</w:t>
      </w:r>
    </w:p>
    <w:p w14:paraId="7E69F0CE" w14:textId="77777777" w:rsidR="005D4D8B" w:rsidRPr="009D1765" w:rsidRDefault="005D4D8B" w:rsidP="005D4D8B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  <w:r>
        <w:rPr>
          <w:rFonts w:ascii="Times New Roman" w:eastAsia="Calibri" w:hAnsi="Times New Roman" w:cs="B Nazanin" w:hint="cs"/>
          <w:b/>
          <w:bCs/>
          <w:rtl/>
          <w:lang w:bidi="fa-IR"/>
        </w:rPr>
        <w:t>دستورالعمل</w:t>
      </w:r>
    </w:p>
    <w:p w14:paraId="41480167" w14:textId="77777777" w:rsidR="005D4D8B" w:rsidRPr="009D1765" w:rsidRDefault="005D4D8B" w:rsidP="005D4D8B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1- </w:t>
      </w:r>
      <w:r w:rsidRPr="009D176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سوپروایزر آموزشی کتابچه اصول گزارش نویسی تهیه و به بخش های درمانی ارسال می کند ودرآزمون حرفه ای کادر پرستاری سوالاتی  ازکتابچه اصول گزارش نویسی نیز استفاده می شود .</w:t>
      </w:r>
    </w:p>
    <w:p w14:paraId="026A9BEC" w14:textId="77777777" w:rsidR="005D4D8B" w:rsidRDefault="005D4D8B" w:rsidP="005D4D8B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2- </w:t>
      </w:r>
      <w:r w:rsidRPr="009D176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پرستار موظف است در هنگام درج گزارشات در پرونده بیمار از به کار بردن علائم اختصاری غیر استاندارد جداً خودداری نماید</w:t>
      </w:r>
    </w:p>
    <w:p w14:paraId="4EEC557F" w14:textId="77777777" w:rsidR="005D4D8B" w:rsidRDefault="005D4D8B" w:rsidP="005D4D8B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3- </w:t>
      </w:r>
      <w:r w:rsidRPr="009D176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پرستار موظف است در هنگام استفاده از اختصارات استاندارد آن را دقیق هجی نماید و سپس در پرونده و یا مستندات بیمار استفاده کند</w:t>
      </w:r>
    </w:p>
    <w:p w14:paraId="5B98BBC9" w14:textId="77777777" w:rsidR="005D4D8B" w:rsidRDefault="005D4D8B" w:rsidP="005D4D8B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4- </w:t>
      </w:r>
      <w:r w:rsidRPr="009D176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پرستاران مجاز هستند جهت نوشتن نوع آزمایشات ( </w:t>
      </w:r>
      <w:r w:rsidRPr="009D1765">
        <w:rPr>
          <w:rFonts w:ascii="Times New Roman" w:eastAsia="Times New Roman" w:hAnsi="Times New Roman" w:cs="B Nazanin"/>
          <w:sz w:val="24"/>
          <w:szCs w:val="24"/>
          <w:lang w:bidi="fa-IR"/>
        </w:rPr>
        <w:t>CBC – FBS , …</w:t>
      </w:r>
      <w:r w:rsidRPr="009D176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) و فراورده های خونی ( </w:t>
      </w:r>
      <w:r w:rsidRPr="009D1765">
        <w:rPr>
          <w:rFonts w:ascii="Times New Roman" w:eastAsia="Times New Roman" w:hAnsi="Times New Roman" w:cs="B Nazanin"/>
          <w:sz w:val="24"/>
          <w:szCs w:val="24"/>
          <w:lang w:bidi="fa-IR"/>
        </w:rPr>
        <w:t>FFP , P.C , …</w:t>
      </w:r>
      <w:r w:rsidRPr="009D176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) و کنترل علائم حیاتی ( </w:t>
      </w:r>
      <w:r w:rsidRPr="009D176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V/S , BP , RR , PR , T </w:t>
      </w:r>
      <w:r w:rsidRPr="009D176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) از اختصارات استفاده نمایند </w:t>
      </w:r>
    </w:p>
    <w:p w14:paraId="0D68E5EA" w14:textId="77777777" w:rsidR="005D4D8B" w:rsidRDefault="005D4D8B" w:rsidP="005D4D8B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5- </w:t>
      </w:r>
      <w:r w:rsidRPr="009D176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موارد عدم انطباق با استاندارد در ممیزیها گزارش شده ،درکمیته مدیریت اطلاعات سلامت با حضور مسئولین بخشهای بالینی ،مطرح و اصلاح میگردد.</w:t>
      </w:r>
    </w:p>
    <w:p w14:paraId="0C48F7F6" w14:textId="77777777" w:rsidR="005D4D8B" w:rsidRPr="009D1765" w:rsidRDefault="005D4D8B" w:rsidP="005D4D8B">
      <w:pPr>
        <w:bidi/>
        <w:spacing w:after="0" w:line="240" w:lineRule="auto"/>
        <w:contextualSpacing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6- </w:t>
      </w:r>
      <w:r w:rsidRPr="009D176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فهرستی از اختصارات ویژه هر بخش تهیه و یک رونوشت از هر یک از فهرست اختصارات بخش ها درو احد مدیریت اطلاعات سلامت وجود دارد</w:t>
      </w:r>
    </w:p>
    <w:p w14:paraId="665D4373" w14:textId="77777777" w:rsidR="005D4D8B" w:rsidRPr="009D1765" w:rsidRDefault="005D4D8B" w:rsidP="005D4D8B">
      <w:pPr>
        <w:bidi/>
        <w:spacing w:after="0" w:line="240" w:lineRule="auto"/>
        <w:rPr>
          <w:rFonts w:ascii="Times New Roman" w:eastAsia="Calibri" w:hAnsi="Times New Roman" w:cs="B Nazanin"/>
          <w:rtl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منابع و امکانات: </w:t>
      </w:r>
      <w:r w:rsidRPr="009D1765">
        <w:rPr>
          <w:rFonts w:ascii="Times New Roman" w:eastAsia="Calibri" w:hAnsi="Times New Roman" w:cs="B Nazanin" w:hint="cs"/>
          <w:rtl/>
          <w:lang w:bidi="fa-IR"/>
        </w:rPr>
        <w:t>کتابچه اصطلاحات پزشکی بیلیرز-جزوه گزارش نویسی پرستاری</w:t>
      </w:r>
    </w:p>
    <w:p w14:paraId="22F17DA1" w14:textId="77777777" w:rsidR="005D4D8B" w:rsidRPr="009D1765" w:rsidRDefault="005D4D8B" w:rsidP="005D4D8B">
      <w:pPr>
        <w:bidi/>
        <w:spacing w:after="0" w:line="240" w:lineRule="auto"/>
        <w:rPr>
          <w:rFonts w:ascii="Times New Roman" w:eastAsia="Calibri" w:hAnsi="Times New Roman" w:cs="B Nazanin"/>
          <w:rtl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صاحبان فرایند: </w:t>
      </w:r>
      <w:r w:rsidRPr="009D1765">
        <w:rPr>
          <w:rFonts w:ascii="Times New Roman" w:eastAsia="Calibri" w:hAnsi="Times New Roman" w:cs="B Nazanin" w:hint="cs"/>
          <w:rtl/>
          <w:lang w:bidi="fa-IR"/>
        </w:rPr>
        <w:t>مسئول واحد مدارک پزشکی-مسئولین بخشهای بالینی-سوپروایزر آموزشی</w:t>
      </w:r>
    </w:p>
    <w:p w14:paraId="256D3DB7" w14:textId="77777777" w:rsidR="005D4D8B" w:rsidRPr="009D1765" w:rsidRDefault="005D4D8B" w:rsidP="005D4D8B">
      <w:pPr>
        <w:bidi/>
        <w:spacing w:after="0" w:line="240" w:lineRule="auto"/>
        <w:rPr>
          <w:rFonts w:ascii="Times New Roman" w:eastAsia="Calibri" w:hAnsi="Times New Roman" w:cs="B Nazanin"/>
          <w:rtl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مسئول پاسخگویی: </w:t>
      </w:r>
      <w:r w:rsidRPr="009D1765">
        <w:rPr>
          <w:rFonts w:ascii="Times New Roman" w:eastAsia="Calibri" w:hAnsi="Times New Roman" w:cs="B Nazanin" w:hint="cs"/>
          <w:rtl/>
          <w:lang w:bidi="fa-IR"/>
        </w:rPr>
        <w:t>مسئول واحد مدارک پزشکی</w:t>
      </w:r>
    </w:p>
    <w:p w14:paraId="6AE5601B" w14:textId="77777777" w:rsidR="005D4D8B" w:rsidRPr="009D1765" w:rsidRDefault="005D4D8B" w:rsidP="005D4D8B">
      <w:pPr>
        <w:bidi/>
        <w:spacing w:after="0" w:line="240" w:lineRule="auto"/>
        <w:rPr>
          <w:rFonts w:ascii="Times New Roman" w:eastAsia="Calibri" w:hAnsi="Times New Roman" w:cs="B Nazanin"/>
          <w:rtl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روش نظارت : </w:t>
      </w:r>
      <w:r w:rsidRPr="009D1765">
        <w:rPr>
          <w:rFonts w:ascii="Times New Roman" w:eastAsia="Calibri" w:hAnsi="Times New Roman" w:cs="B Nazanin" w:hint="cs"/>
          <w:rtl/>
          <w:lang w:bidi="fa-IR"/>
        </w:rPr>
        <w:t>ممیزی مستندات پرونده های پزشکی موجود-برگزاری کمیته مدیریت اطلاعات سلامت</w:t>
      </w:r>
    </w:p>
    <w:p w14:paraId="7CA4E8B6" w14:textId="77777777" w:rsidR="005D4D8B" w:rsidRPr="009D1765" w:rsidRDefault="005D4D8B" w:rsidP="005D4D8B">
      <w:pPr>
        <w:bidi/>
        <w:spacing w:after="0" w:line="240" w:lineRule="auto"/>
        <w:rPr>
          <w:rFonts w:ascii="Times New Roman" w:eastAsia="Calibri" w:hAnsi="Times New Roman" w:cs="B Nazanin"/>
          <w:rtl/>
          <w:lang w:bidi="fa-IR"/>
        </w:rPr>
      </w:pPr>
      <w:r w:rsidRPr="009D1765"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منبع: </w:t>
      </w:r>
      <w:r w:rsidRPr="009D1765">
        <w:rPr>
          <w:rFonts w:ascii="Times New Roman" w:eastAsia="Calibri" w:hAnsi="Times New Roman" w:cs="B Nazanin" w:hint="cs"/>
          <w:rtl/>
          <w:lang w:bidi="fa-IR"/>
        </w:rPr>
        <w:t>استانداردهای مدارک پزشکی</w:t>
      </w:r>
    </w:p>
    <w:p w14:paraId="5D808687" w14:textId="77777777" w:rsidR="005D4D8B" w:rsidRDefault="005D4D8B" w:rsidP="005D4D8B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26B5BEFD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256CB080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55BBE801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24C04F79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00B59806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5195C118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791DA848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01CDD369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5034235B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7B3D4D72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79D11B20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660A9F9F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409A807C" w14:textId="77777777" w:rsidR="00D57DAF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p w14:paraId="023FFA34" w14:textId="77777777" w:rsidR="00D57DAF" w:rsidRPr="009D1765" w:rsidRDefault="00D57DAF" w:rsidP="00D57DAF">
      <w:pPr>
        <w:bidi/>
        <w:spacing w:after="0" w:line="240" w:lineRule="auto"/>
        <w:rPr>
          <w:rFonts w:ascii="Times New Roman" w:eastAsia="Calibri" w:hAnsi="Times New Roman" w:cs="B Nazanin"/>
          <w:lang w:bidi="fa-IR"/>
        </w:rPr>
      </w:pPr>
    </w:p>
    <w:tbl>
      <w:tblPr>
        <w:tblStyle w:val="TableGrid4"/>
        <w:tblpPr w:leftFromText="180" w:rightFromText="180" w:vertAnchor="text" w:horzAnchor="margin" w:tblpXSpec="center" w:tblpY="204"/>
        <w:bidiVisual/>
        <w:tblW w:w="10358" w:type="dxa"/>
        <w:tblLook w:val="04A0" w:firstRow="1" w:lastRow="0" w:firstColumn="1" w:lastColumn="0" w:noHBand="0" w:noVBand="1"/>
      </w:tblPr>
      <w:tblGrid>
        <w:gridCol w:w="4996"/>
        <w:gridCol w:w="2977"/>
        <w:gridCol w:w="2385"/>
      </w:tblGrid>
      <w:tr w:rsidR="005D4D8B" w:rsidRPr="00480349" w14:paraId="519A8647" w14:textId="77777777" w:rsidTr="002B0CEC">
        <w:trPr>
          <w:trHeight w:val="4577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89B" w14:textId="77777777" w:rsidR="005D4D8B" w:rsidRPr="00480349" w:rsidRDefault="005D4D8B" w:rsidP="002B0CEC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تهیه و هدایت کنندگان :</w:t>
            </w:r>
          </w:p>
          <w:p w14:paraId="034A299A" w14:textId="08F143F6" w:rsidR="005D4D8B" w:rsidRPr="00480349" w:rsidRDefault="005D4D8B" w:rsidP="002B20B8">
            <w:pPr>
              <w:bidi/>
              <w:spacing w:after="160" w:line="259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 xml:space="preserve">محبوبه شاه حسینی ( مسئول مدارک پزشکی ) </w:t>
            </w:r>
          </w:p>
          <w:p w14:paraId="4F2AA3BB" w14:textId="20D74B48" w:rsidR="005D4D8B" w:rsidRPr="00480349" w:rsidRDefault="002B20B8" w:rsidP="002B20B8">
            <w:pPr>
              <w:bidi/>
              <w:spacing w:after="160" w:line="259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D57DAF"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5D4D8B" w:rsidRPr="00480349"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 xml:space="preserve"> (مدیر خدمات پرستاری)</w:t>
            </w:r>
            <w:r w:rsidR="00D57DAF" w:rsidRPr="00480349"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  <w:t xml:space="preserve"> </w:t>
            </w:r>
          </w:p>
          <w:p w14:paraId="31D80BE9" w14:textId="77AFA3EF" w:rsidR="005D4D8B" w:rsidRDefault="005D4D8B" w:rsidP="002B0CEC">
            <w:pPr>
              <w:bidi/>
              <w:spacing w:after="160" w:line="259" w:lineRule="auto"/>
              <w:jc w:val="both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>
              <w:rPr>
                <w:rFonts w:ascii="Calibri" w:eastAsia="Calibri" w:hAnsi="Calibri" w:cs="B Titr" w:hint="cs"/>
                <w:sz w:val="16"/>
                <w:szCs w:val="16"/>
                <w:rtl/>
              </w:rPr>
              <w:t xml:space="preserve">منیر    روستا   </w:t>
            </w:r>
            <w:r w:rsidRPr="00480349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مسئول بخش نوروعفونی </w:t>
            </w:r>
          </w:p>
          <w:p w14:paraId="484DC55B" w14:textId="38C57193" w:rsidR="00D57DAF" w:rsidRPr="00480349" w:rsidRDefault="002B20B8" w:rsidP="00D57DAF">
            <w:pPr>
              <w:bidi/>
              <w:spacing w:after="160" w:line="259" w:lineRule="auto"/>
              <w:jc w:val="both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>
              <w:rPr>
                <w:rFonts w:ascii="Calibri" w:eastAsia="Calibri" w:hAnsi="Calibri" w:cs="B Titr" w:hint="cs"/>
                <w:sz w:val="16"/>
                <w:szCs w:val="16"/>
                <w:rtl/>
              </w:rPr>
              <w:t>خدیجه باصری   سرپرستار اورژانس</w:t>
            </w:r>
          </w:p>
          <w:p w14:paraId="0E99EC81" w14:textId="4A7813BF" w:rsidR="00D57DAF" w:rsidRDefault="002B20B8" w:rsidP="002B20B8">
            <w:pPr>
              <w:bidi/>
              <w:spacing w:after="160" w:line="259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>زینب خداداد</w:t>
            </w:r>
            <w:r w:rsidR="005D4D8B" w:rsidRPr="00480349"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 xml:space="preserve">  ( مسئول اعصاب وروان ) </w:t>
            </w:r>
            <w:bookmarkStart w:id="0" w:name="_GoBack"/>
            <w:bookmarkEnd w:id="0"/>
          </w:p>
          <w:p w14:paraId="4212C217" w14:textId="77777777" w:rsidR="005D4D8B" w:rsidRDefault="00D57DAF" w:rsidP="00D57DAF">
            <w:pPr>
              <w:bidi/>
              <w:spacing w:after="160" w:line="259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 xml:space="preserve">طیبه پیش بر </w:t>
            </w:r>
            <w:r w:rsidR="005D4D8B" w:rsidRPr="00480349"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>(مسئول آنکولوژی)</w:t>
            </w:r>
            <w:r w:rsidRPr="00480349">
              <w:rPr>
                <w:rFonts w:ascii="Times New Roman" w:eastAsia="Calibri" w:hAnsi="Times New Roman" w:cs="B Titr"/>
                <w:sz w:val="16"/>
                <w:szCs w:val="16"/>
                <w:lang w:bidi="fa-IR"/>
              </w:rPr>
              <w:t xml:space="preserve"> </w:t>
            </w:r>
          </w:p>
          <w:p w14:paraId="64ACD328" w14:textId="77777777" w:rsidR="00D57DAF" w:rsidRPr="00480349" w:rsidRDefault="00D57DAF" w:rsidP="00D57DAF">
            <w:pPr>
              <w:bidi/>
              <w:spacing w:after="160" w:line="259" w:lineRule="auto"/>
              <w:rPr>
                <w:rFonts w:ascii="Times New Roman" w:eastAsia="Calibri" w:hAnsi="Times New Roman" w:cs="B Titr"/>
                <w:sz w:val="16"/>
                <w:szCs w:val="16"/>
                <w:lang w:bidi="fa-IR"/>
              </w:rPr>
            </w:pPr>
          </w:p>
          <w:p w14:paraId="552D8776" w14:textId="77777777" w:rsidR="005D4D8B" w:rsidRPr="00480349" w:rsidRDefault="005D4D8B" w:rsidP="002B0CEC">
            <w:pPr>
              <w:bidi/>
              <w:spacing w:after="160" w:line="259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A337" w14:textId="77777777" w:rsidR="005D4D8B" w:rsidRPr="00480349" w:rsidRDefault="005D4D8B" w:rsidP="002B0CEC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362C5DA8" w14:textId="77777777" w:rsidR="005D4D8B" w:rsidRPr="00480349" w:rsidRDefault="005D4D8B" w:rsidP="002B0CEC">
            <w:pPr>
              <w:bidi/>
              <w:spacing w:after="160" w:line="259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sz w:val="16"/>
                <w:szCs w:val="16"/>
                <w:rtl/>
                <w:lang w:bidi="fa-IR"/>
              </w:rPr>
              <w:t>محبوبه شاه حسینی</w:t>
            </w:r>
          </w:p>
          <w:p w14:paraId="5F11C65A" w14:textId="7B4B0AFB" w:rsidR="005D4D8B" w:rsidRPr="00480349" w:rsidRDefault="005D4D8B" w:rsidP="002B0CEC">
            <w:pPr>
              <w:bidi/>
              <w:spacing w:after="160" w:line="259" w:lineRule="auto"/>
              <w:rPr>
                <w:rFonts w:ascii="Times New Roman" w:eastAsia="Calibri" w:hAnsi="Times New Roman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01C" w14:textId="77777777" w:rsidR="005D4D8B" w:rsidRPr="00480349" w:rsidRDefault="005D4D8B" w:rsidP="002B0CEC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5EBADDD9" w14:textId="5650F81B" w:rsidR="005D4D8B" w:rsidRPr="00480349" w:rsidRDefault="005D4D8B" w:rsidP="002B20B8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  <w:r w:rsidRPr="00480349">
              <w:rPr>
                <w:rFonts w:ascii="Times New Roman" w:eastAsia="Calibri" w:hAnsi="Times New Roman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2B20B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امیررضا خدامان  </w:t>
            </w:r>
          </w:p>
          <w:p w14:paraId="41DDB934" w14:textId="579D65C8" w:rsidR="005D4D8B" w:rsidRPr="00480349" w:rsidRDefault="005D4D8B" w:rsidP="002B0CEC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216E4E4" w14:textId="77777777" w:rsidR="005D4D8B" w:rsidRPr="00480349" w:rsidRDefault="005D4D8B" w:rsidP="002B0CEC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357F955" w14:textId="77777777" w:rsidR="005D4D8B" w:rsidRPr="00480349" w:rsidRDefault="005D4D8B" w:rsidP="002B0CEC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105317C" w14:textId="77777777" w:rsidR="005D4D8B" w:rsidRPr="00480349" w:rsidRDefault="005D4D8B" w:rsidP="002B0CEC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F48226A" w14:textId="77777777" w:rsidR="005D4D8B" w:rsidRPr="00480349" w:rsidRDefault="005D4D8B" w:rsidP="002B0CEC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D5CF11B" w14:textId="77777777" w:rsidR="005D4D8B" w:rsidRPr="00480349" w:rsidRDefault="005D4D8B" w:rsidP="002B0CEC">
            <w:pPr>
              <w:bidi/>
              <w:spacing w:after="160" w:line="259" w:lineRule="auto"/>
              <w:rPr>
                <w:rFonts w:ascii="Times New Roman" w:eastAsia="Calibri" w:hAnsi="Times New Roman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301E3A18" w14:textId="77777777" w:rsidR="005715D1" w:rsidRPr="005D4D8B" w:rsidRDefault="005715D1" w:rsidP="005D4D8B">
      <w:pPr>
        <w:rPr>
          <w:rtl/>
        </w:rPr>
      </w:pPr>
    </w:p>
    <w:sectPr w:rsidR="005715D1" w:rsidRPr="005D4D8B" w:rsidSect="005D4D8B">
      <w:pgSz w:w="12240" w:h="15840"/>
      <w:pgMar w:top="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65580"/>
    <w:multiLevelType w:val="hybridMultilevel"/>
    <w:tmpl w:val="32402BFC"/>
    <w:lvl w:ilvl="0" w:tplc="8A3EF79E">
      <w:start w:val="3"/>
      <w:numFmt w:val="decimal"/>
      <w:lvlText w:val="%1-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DC"/>
    <w:rsid w:val="0001688D"/>
    <w:rsid w:val="000C424B"/>
    <w:rsid w:val="000F1757"/>
    <w:rsid w:val="002B20B8"/>
    <w:rsid w:val="002D5D8A"/>
    <w:rsid w:val="00505BDC"/>
    <w:rsid w:val="005715D1"/>
    <w:rsid w:val="005D4D8B"/>
    <w:rsid w:val="009F719C"/>
    <w:rsid w:val="00A35B0C"/>
    <w:rsid w:val="00C733E0"/>
    <w:rsid w:val="00C82218"/>
    <w:rsid w:val="00D57DAF"/>
    <w:rsid w:val="00E877AD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EC633F"/>
  <w15:chartTrackingRefBased/>
  <w15:docId w15:val="{514CCE50-F426-459F-94B6-8F1DFC6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5B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05BDC"/>
    <w:pPr>
      <w:bidi/>
      <w:spacing w:after="0" w:line="240" w:lineRule="auto"/>
      <w:ind w:right="1244"/>
      <w:jc w:val="right"/>
    </w:pPr>
    <w:rPr>
      <w:rFonts w:ascii="Nazanin" w:eastAsia="Nazanin" w:hAnsi="Nazanin" w:cs="Nazani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424B"/>
    <w:pPr>
      <w:ind w:left="720"/>
      <w:contextualSpacing/>
    </w:pPr>
  </w:style>
  <w:style w:type="table" w:customStyle="1" w:styleId="TableGrid1">
    <w:name w:val="TableGrid1"/>
    <w:rsid w:val="0001688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3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0"/>
    <w:uiPriority w:val="59"/>
    <w:rsid w:val="00C7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0"/>
    <w:uiPriority w:val="59"/>
    <w:rsid w:val="005D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2022-10-09T06:36:00Z</dcterms:created>
  <dcterms:modified xsi:type="dcterms:W3CDTF">2025-01-26T05:24:00Z</dcterms:modified>
</cp:coreProperties>
</file>